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48"/>
          <w:szCs w:val="48"/>
        </w:rPr>
      </w:pPr>
      <w:r>
        <w:rPr>
          <w:rFonts w:ascii="微软雅黑" w:hAnsi="微软雅黑" w:eastAsia="微软雅黑"/>
          <w:b/>
          <w:sz w:val="48"/>
          <w:szCs w:val="48"/>
        </w:rPr>
        <w:t>北京建筑大学</w:t>
      </w:r>
    </w:p>
    <w:p>
      <w:pPr>
        <w:jc w:val="center"/>
        <w:rPr>
          <w:rFonts w:ascii="微软雅黑" w:hAnsi="微软雅黑" w:eastAsia="微软雅黑"/>
          <w:b/>
          <w:sz w:val="48"/>
          <w:szCs w:val="48"/>
        </w:rPr>
      </w:pPr>
      <w:r>
        <w:rPr>
          <w:rFonts w:ascii="微软雅黑" w:hAnsi="微软雅黑" w:eastAsia="微软雅黑"/>
          <w:b/>
          <w:sz w:val="48"/>
          <w:szCs w:val="48"/>
        </w:rPr>
        <w:t>在编教职工入职事项办理</w:t>
      </w:r>
      <w:bookmarkStart w:id="0" w:name="_GoBack"/>
      <w:r>
        <w:rPr>
          <w:rFonts w:ascii="微软雅黑" w:hAnsi="微软雅黑" w:eastAsia="微软雅黑"/>
          <w:b/>
          <w:sz w:val="48"/>
          <w:szCs w:val="48"/>
        </w:rPr>
        <w:t>指南</w:t>
      </w:r>
      <w:bookmarkEnd w:id="0"/>
    </w:p>
    <w:p>
      <w:pPr>
        <w:jc w:val="center"/>
        <w:rPr>
          <w:rFonts w:ascii="微软雅黑" w:hAnsi="微软雅黑" w:eastAsia="微软雅黑"/>
          <w:b/>
          <w:sz w:val="48"/>
          <w:szCs w:val="48"/>
        </w:rPr>
      </w:pPr>
    </w:p>
    <w:p>
      <w:pPr>
        <w:pStyle w:val="5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使用权限</w:t>
      </w:r>
      <w:r>
        <w:rPr>
          <w:rFonts w:hint="eastAsia" w:ascii="微软雅黑" w:hAnsi="微软雅黑" w:eastAsia="微软雅黑"/>
          <w:sz w:val="24"/>
          <w:szCs w:val="24"/>
        </w:rPr>
        <w:t>：教职工</w:t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服务简介</w:t>
      </w:r>
      <w:r>
        <w:rPr>
          <w:rFonts w:hint="eastAsia" w:ascii="微软雅黑" w:hAnsi="微软雅黑" w:eastAsia="微软雅黑"/>
          <w:sz w:val="24"/>
          <w:szCs w:val="24"/>
        </w:rPr>
        <w:t>：</w:t>
      </w:r>
      <w:r>
        <w:rPr>
          <w:rFonts w:ascii="微软雅黑" w:hAnsi="微软雅黑" w:eastAsia="微软雅黑"/>
          <w:sz w:val="24"/>
          <w:szCs w:val="24"/>
        </w:rPr>
        <w:t>本流程为新进在编教职工办理入职事项使用，经各部门审核通过后方可办理。</w:t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办理时间</w:t>
      </w:r>
      <w:r>
        <w:rPr>
          <w:rFonts w:hint="eastAsia" w:ascii="微软雅黑" w:hAnsi="微软雅黑" w:eastAsia="微软雅黑"/>
          <w:sz w:val="24"/>
          <w:szCs w:val="24"/>
        </w:rPr>
        <w:t>：</w:t>
      </w:r>
      <w:r>
        <w:rPr>
          <w:rFonts w:ascii="微软雅黑" w:hAnsi="微软雅黑" w:eastAsia="微软雅黑"/>
          <w:sz w:val="24"/>
          <w:szCs w:val="24"/>
        </w:rPr>
        <w:t>法定工作日</w:t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登入北京建筑大学官网 </w:t>
      </w:r>
      <w:r>
        <w:fldChar w:fldCharType="begin"/>
      </w:r>
      <w:r>
        <w:instrText xml:space="preserve"> HYPERLINK "http://www.bucea.edu.cn" </w:instrText>
      </w:r>
      <w:r>
        <w:fldChar w:fldCharType="separate"/>
      </w:r>
      <w:r>
        <w:rPr>
          <w:rStyle w:val="3"/>
          <w:rFonts w:hint="eastAsia" w:ascii="微软雅黑" w:hAnsi="微软雅黑" w:eastAsia="微软雅黑"/>
          <w:sz w:val="24"/>
          <w:szCs w:val="24"/>
        </w:rPr>
        <w:t>http://www</w:t>
      </w:r>
      <w:r>
        <w:rPr>
          <w:rStyle w:val="3"/>
          <w:rFonts w:ascii="微软雅黑" w:hAnsi="微软雅黑" w:eastAsia="微软雅黑"/>
          <w:sz w:val="24"/>
          <w:szCs w:val="24"/>
        </w:rPr>
        <w:t>.bucea.edu.cn</w:t>
      </w:r>
      <w:r>
        <w:rPr>
          <w:rStyle w:val="3"/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，找到“信息门户”点击进入。</w:t>
      </w:r>
    </w:p>
    <w:p>
      <w:pPr>
        <w:pStyle w:val="5"/>
        <w:ind w:left="360"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68580</wp:posOffset>
            </wp:positionV>
            <wp:extent cx="6316980" cy="2457450"/>
            <wp:effectExtent l="0" t="0" r="7620" b="0"/>
            <wp:wrapTight wrapText="bothSides">
              <wp:wrapPolygon>
                <wp:start x="0" y="0"/>
                <wp:lineTo x="0" y="21433"/>
                <wp:lineTo x="21561" y="21433"/>
                <wp:lineTo x="21561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63210" cy="2475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numPr>
          <w:ilvl w:val="0"/>
          <w:numId w:val="1"/>
        </w:numPr>
        <w:spacing w:line="240" w:lineRule="atLeast"/>
        <w:ind w:left="357"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输入用户名和密码，登入统一身份认证平台（信息门户），点击“服务大厅”。</w:t>
      </w:r>
      <w:r>
        <w:rPr>
          <w:rFonts w:hint="eastAsia" w:ascii="微软雅黑" w:hAnsi="微软雅黑" w:eastAsia="微软雅黑"/>
          <w:b/>
          <w:color w:val="FF0000"/>
          <w:sz w:val="24"/>
          <w:szCs w:val="24"/>
        </w:rPr>
        <w:t>（初始用户名：工号， 初始密码：身份证后八位）</w:t>
      </w:r>
    </w:p>
    <w:p>
      <w:pPr>
        <w:spacing w:line="240" w:lineRule="atLeast"/>
        <w:ind w:left="-3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inline distT="0" distB="0" distL="0" distR="0">
            <wp:extent cx="5639435" cy="2272665"/>
            <wp:effectExtent l="0" t="0" r="1841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tLeast"/>
        <w:ind w:left="-3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inline distT="0" distB="0" distL="0" distR="0">
            <wp:extent cx="5655310" cy="38817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点击“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服务事项</w:t>
      </w:r>
      <w:r>
        <w:rPr>
          <w:rFonts w:hint="eastAsia" w:ascii="微软雅黑" w:hAnsi="微软雅黑" w:eastAsia="微软雅黑"/>
          <w:sz w:val="24"/>
          <w:szCs w:val="24"/>
        </w:rPr>
        <w:t>”。</w:t>
      </w:r>
    </w:p>
    <w:p>
      <w:pPr>
        <w:ind w:left="284"/>
        <w:jc w:val="left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5266690" cy="2009140"/>
            <wp:effectExtent l="0" t="0" r="10160" b="10160"/>
            <wp:docPr id="2" name="图片 2" descr="a9921d98eb9e4e425bbf177ee183e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9921d98eb9e4e425bbf177ee183ef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t>点击“人事服务”，进入“在编教职工入职事项办理”。</w:t>
      </w:r>
    </w:p>
    <w:p>
      <w:pPr>
        <w:pStyle w:val="5"/>
        <w:numPr>
          <w:ilvl w:val="0"/>
          <w:numId w:val="0"/>
        </w:numPr>
        <w:ind w:left="284" w:left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114300" distR="114300">
            <wp:extent cx="5269230" cy="3651250"/>
            <wp:effectExtent l="0" t="0" r="7620" b="6350"/>
            <wp:docPr id="7" name="图片 7" descr="283495410edf80268ffd62d26554b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83495410edf80268ffd62d26554b3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打开流程，按照提示进行线上申请，点击“开始办理”：</w:t>
      </w:r>
    </w:p>
    <w:p>
      <w:pPr>
        <w:pStyle w:val="5"/>
        <w:ind w:left="644"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477510" cy="2839720"/>
            <wp:effectExtent l="0" t="0" r="889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按照表单要求，进行填写相关的申请信息，确认信息，点击提交：</w:t>
      </w:r>
    </w:p>
    <w:p>
      <w:pPr>
        <w:ind w:left="284"/>
        <w:jc w:val="left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953760" cy="2795270"/>
            <wp:effectExtent l="0" t="0" r="889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84"/>
        <w:jc w:val="left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972810" cy="672465"/>
            <wp:effectExtent l="0" t="0" r="889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84"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z w:val="52"/>
          <w:szCs w:val="5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altName w:val="汉仪旗黑KW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501D6"/>
    <w:multiLevelType w:val="multilevel"/>
    <w:tmpl w:val="219501D6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9AC"/>
    <w:rsid w:val="00212C2C"/>
    <w:rsid w:val="002806F3"/>
    <w:rsid w:val="002B0409"/>
    <w:rsid w:val="00327E87"/>
    <w:rsid w:val="004A33C5"/>
    <w:rsid w:val="006A5A4B"/>
    <w:rsid w:val="006B6187"/>
    <w:rsid w:val="006E5952"/>
    <w:rsid w:val="00851DC8"/>
    <w:rsid w:val="008749AC"/>
    <w:rsid w:val="008E72B0"/>
    <w:rsid w:val="00CA7FB3"/>
    <w:rsid w:val="00CD0385"/>
    <w:rsid w:val="55EF1B9E"/>
    <w:rsid w:val="5AED9D70"/>
    <w:rsid w:val="5FA16A94"/>
    <w:rsid w:val="7BDFF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48</Words>
  <Characters>274</Characters>
  <Lines>2</Lines>
  <Paragraphs>1</Paragraphs>
  <ScaleCrop>false</ScaleCrop>
  <LinksUpToDate>false</LinksUpToDate>
  <CharactersWithSpaces>321</CharactersWithSpaces>
  <Application>WPS Office_1.9.1.2994_F1E327BC-269C-435d-A152-05C5408002CA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2017-11-17T18:32:00Z</dcterms:created>
  <dc:creator>Mr_chao</dc:creator>
  <cp:lastModifiedBy>gutianshuo</cp:lastModifiedBy>
  <cp:lastPrinted>2019-07-18T15:48:00Z</cp:lastPrinted>
  <dcterms:modified xsi:type="dcterms:W3CDTF">2020-02-11T09:58:23Z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